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AVISO DE PRIVACIDAD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2021484375" w:line="240" w:lineRule="auto"/>
        <w:ind w:left="32.68005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IDENTIDAD Y DOMICILIO DEL RESPONSABLE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43896484375" w:line="242.2107696533203" w:lineRule="auto"/>
        <w:ind w:left="4.680023193359375" w:right="140.38330078125" w:firstLine="14.2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Libramiento Manuel Zavala 39, La Lejona II, 37765, San Miguel de Allende, Gto. 37700 San Miguel de Allende, México (en adelante, “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en su carácter de Responsable del tratamiento de datos personales, pone a disposición de usted, como Titular, el presente Aviso de Privacidad en cumplimiento a lo dispuesto en la Ley Federal de Datos Personales en Posesión de los Particulares, su Reglamento y los Lineamientos del Aviso de Privacidad.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4677734375" w:line="240" w:lineRule="auto"/>
        <w:ind w:left="32.68005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 DATOS PERSONALES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094970703125" w:line="235.18328189849854" w:lineRule="auto"/>
        <w:ind w:left="32.1600341796875" w:right="451.91650390625" w:firstLine="1.8199157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, en su calidad de Responsable, podrá recabar uno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más de los siguientes Datos Personales: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38525390625" w:line="242.48233795166016" w:lineRule="auto"/>
        <w:ind w:left="729.6200561523438" w:right="219.63134765625" w:hanging="360.2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Datos Personales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nombre, domicilio particular, fecha de nacimiento,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edad, nacionalidad, CURP, RFC, número de teléfono fijo o móvil,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correo electrónico, copia de identificación oficial y copia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comprobante de domicilio.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5035400390625" w:line="243.07900428771973" w:lineRule="auto"/>
        <w:ind w:left="751.6400146484375" w:right="166.219482421875" w:hanging="359.7399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Datos Financieros o Patrimoniales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información de cuentas bancarias y tarjetas de crédito, valor e información relativa a sus inmuebles, y cualquier información financiera que sea necesaria para la relación contractual que mantengan con el Responsable.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85595703125" w:line="413.3177375793457" w:lineRule="auto"/>
        <w:ind w:left="369.36004638671875" w:right="1324.166259765625" w:hanging="336.679992675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III. FINALIDADES PRIMARIAS DEL TRATAMIENTO DE DATOS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a) Usuarios/Clientes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18359375" w:line="241.62514686584473" w:lineRule="auto"/>
        <w:ind w:left="5.980072021484375" w:right="20.17822265625" w:hanging="2.079925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Tratándose de los usuarios o clientes personas físicas de los servicios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sus datos personales podrán ser utilizados para la creación de Cuentas de Usuarios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para utilizar las funciones y servicios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para adquirir productos de cualquier comitente o aliado de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y contratar cualquier servicio que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preste, así como, para ser compartidos con terceros que vendan productos o presten servicios relacionados con los anteriores. La información se utilizará para: (i) la identificación y verificación de la identidad de los usuarios o clientes, (ii) enviar información de adquisición de productos y/o contratación de los servicios ofrecidos, (iii) entregar información sobre productos y servicios, (iv) mostrar publicidad y anuncios relacionados con los servicios y productos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(v) atender dudas, quejas 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2107696533203" w:lineRule="auto"/>
        <w:ind w:left="2.339935302734375" w:right="39.58984375" w:firstLine="5.720062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sugerencias o cualquier trámite relacionado con la prestación de servicios, y en la creación de Cuentas de Usuario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(vi) procesar pagos de los usuarios o clientes, como contraprestación por los servicios prestados y/o para adquirir productos y servicios adicionales, (vii) facturar pagos por cualquier medio, (viii) comunicar al usuario la recepción de ofertas a través de su cuenta, (ix) efectuar pagos en línea autorizados a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forma telefónica o mediante cualquier otro medio y (x) solicitar, contratar, cambiar o cancelar servicios ofrecidos por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o por terceros.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958984375" w:line="240" w:lineRule="auto"/>
        <w:ind w:left="392.160034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b) Aliados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7666015625" w:line="241.6702365875244" w:lineRule="auto"/>
        <w:ind w:left="5.980072021484375" w:right="0" w:hanging="2.079925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Tratándose de aliados o terceros con los que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pretenda o haya celebrado un convenio de alianza comercial, sus datos personales podrán ser utilizados para todos los fines vinculados con la prestación de servicios de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incluyendo de manera enunciativa más no limitativa: (i) realizar auditorías sobre los servicios o productos ofrecidos, (ii) la elaboración de un catálogo de los servicios o productos dentro de una plataforma de tecnología por medio de una aplicación móvil o a través de cualquier otro tipo, para la prestación de servicios a los usuarios, (iii) reproducir fotografías, videos, imágenes, diagramas, y cualquier material de los productos o servicios, (iv) publicitar y/o ofrecer a través de cualquier medio los servicios o productos a ser adquiridos por los usuarios, y (v) dar cumplimiento a obligaciones regulatorias a cargo de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incluyendo cualquier obligación para la prevención de actividades de lavado de dinero y financiamiento al terrorismo.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181640625" w:line="240" w:lineRule="auto"/>
        <w:ind w:left="32.68005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IV. FINALIDADES SECUNDARIAS DEL TRATAMIENTO DE DATOS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3084716796875" w:line="241.50798797607422" w:lineRule="auto"/>
        <w:ind w:left="2.339935302734375" w:right="11.033935546875" w:firstLine="31.64001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informamos que sus Datos Personales podrán ser usados para finalidades que no son necesarias para la prestación de servicios, o no hayan dado origen a la relación jurídica del Responsable, como: (i) ofrecimiento de promociones y eventos, (ii) realización de estudios y análisis de mercado para conocer las preferencias en el consumo de nuestros actuales o potenciales clientes y para generar informes estadísticos, (iii) conocer los patrones de consumo o tendencias en el segmento de Usuarioes de nuestros productos, (iv) recibir publicidad impresa o a través de medios electrónicos, incluyendo comunicaciones con fines de mercadotecnia en línea o telemarketing sobre productos y servicios, y (v) participar en encuestas.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15789794921875" w:line="240" w:lineRule="auto"/>
        <w:ind w:left="28.3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68438720703125" w:line="242.2107696533203" w:lineRule="auto"/>
        <w:ind w:left="16.6400146484375" w:right="1126.6009521484375" w:firstLine="18.8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 caso de que el Titular no desee que sus Datos Personales sean utilizados para las Finalidades Secundarias antes descritas, podrá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2107696533203" w:lineRule="auto"/>
        <w:ind w:left="19.239959716796875" w:right="1244.398193359375" w:hanging="9.0998840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comunicarlo través del siguiente correo electrónico: info@LaUnión Mudanzas.mx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9467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V. DATOS PERSONALES SENSIBLES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888671875" w:line="241.03952407836914" w:lineRule="auto"/>
        <w:ind w:left="0" w:right="105.96923828125" w:firstLine="35.5400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 Responsable no recopila ni hace tratamiento de Datos Personales Sensibles en el curso ordinario de sus negocios. En caso de que se lleguen a recabar y tratar Datos Personales Sensibles, dichos datos serán recopilados, mantenidos y tratados con estricta seguridad y confidencialidad para los fines relacionados con la prestación de servicios conforme a este Aviso de Privacidad y en cumplimiento a lo previsto en la Ley Federal de Datos Personales en Posesión de los Particulares.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865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VI. TRANSFERENCIAS DE DATOS PERSONALES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3084716796875" w:line="241.20677947998047" w:lineRule="auto"/>
        <w:ind w:left="0" w:right="32.97119140625" w:firstLine="35.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Habiendo leído, entendido y acordado los términos expuestos en el presente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Aviso de Privacidad, el Titular manifiesta su consentimiento para que 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Responsable o cualquier Encargado realicen transferencias de Datos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Personales a cualquier tercero ya sea nacional o extranjero, en el entendido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 que el tratamiento que dichos terceros den a los Datos Personales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Titular deberá ajustarse a lo establecido en el presente Aviso de Privacidad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y se utilizarán para las finalidades primarias y secundarias establecidas 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las Secciones III y IV del presente Aviso de Privacidad.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884765625" w:line="242.34786987304688" w:lineRule="auto"/>
        <w:ind w:left="3.379974365234375" w:right="4.669189453125" w:firstLine="31.64001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Para efectos de lo establecido en esta Sección VI, el Responsable le informa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al Titular que con el objeto de poder entregar productos, servicios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soluciones a sus clientes, Usuarioes, empleados, proveedores y demás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usuarios de sus servicios, el Responsable y/o sus Encargados han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celebrado o celebrarán diversos acuerdos comerciales con proveedores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productos y servicios, tanto en territorio nacional como en el extranjero, para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que le suministren, entre otros servicios, los servicios de: (i)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telecomunicaciones y correo electrónico, (ii) administración y gestión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bases de datos, (iii) tratamiento automatizado de Datos Personales y 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almacenamiento, (iv)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call center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para atención al cliente, (v) autenticación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validación de correos electrónicos, y (vi) telemarketing, terminales de tarjeta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 crédito y facturación electrónica. La autorización del Titular otorgada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conforme a esta Sección VI faculta al Responsable y/o a sus Encargados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transmitir Datos Personales del Titular a dichos proveedores o terceros, 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el entendido que dichos proveedores o terceros están obligados, por virtud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del contrato correspondiente, a mantener la confidencialidad de los Datos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Personales suministrados por el Responsable y/o sus Encargados y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observar el presente Aviso de Privacidad. El Responsable y/o 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Encargados podrán transferir los Datos Personales recolectados del Titular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cualquier otra sociedad del mismo grupo empresarial al que pertenezca el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5400085449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Responsable y que operen con los mismos procesos y políticas internas.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192138671875" w:line="242.64490127563477" w:lineRule="auto"/>
        <w:ind w:left="8.84002685546875" w:right="48.731689453125" w:firstLine="25.9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No obstante lo dispuesto en esta Sección VI o en cualquier otra Sección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presente Aviso de Privacidad, el Titular reconoce y acepta que 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Responsable no requiere de autorización ni confirmación de dicho Titular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para realizar transferencias de Datos Personales nacionales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internacionales en los casos previstos en el Artículo 37 de la Ley Federal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Datos Personales en Posesión de los Particulares o en cualquier otro caso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 excepción previsto en la misma, su Reglamento o los Lineamientos.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25927734375" w:line="243.59210014343262" w:lineRule="auto"/>
        <w:ind w:left="10.14007568359375" w:right="174.261474609375" w:firstLine="25.3999328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 caso de que los Titulares no deseen que el Responsable transfiera 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Datos Personales, podrán manifestar su negativa dirigiendo una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comunicación al Responsable a la siguiente dirección de correo electrónico: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ventas_facturacion@hotmail.com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299194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VII.LIMITACIÓN DE USO Y DIVULGACIÓN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7666015625" w:line="241.03952407836914" w:lineRule="auto"/>
        <w:ind w:left="0" w:right="19.66796875" w:firstLine="35.01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Para evitar el acceso no autorizado a sus datos personales y con el fin de asegurar que la información sea utilizada para los fines establecidos en este Aviso de Privacidad, hemos establecido procedimientos físicos, electrónicos y administrativos que limitan el uso o divulgación de sus datos, permitiéndonos tratarlos debidamente. Asimismo, sus datos personales serán tratados exclusivamente por aquellas personas que realicen actividades que requieran del conocimiento de dichos datos.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0662841796875" w:line="243.33555221557617" w:lineRule="auto"/>
        <w:ind w:left="8.05999755859375" w:right="53.4228515625" w:firstLine="27.7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Hacemos de su conocimiento que sus Datos Personales serán salvaguardados en todo momento bajo los más altos estándares de seguridad, garantizando en todo momento, la más estricta confidencialidad y privacidad de los mismos.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770263671875" w:line="243.51356506347656" w:lineRule="auto"/>
        <w:ind w:left="8.84002685546875" w:right="178.564453125" w:firstLine="26.69998168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 cualquier momento, el Titular podrá limitar el uso y divulgación de sus Datos Personales mediante el envío de un correo electrónico a la siguiente dirección: </w:t>
      </w:r>
      <w:r w:rsidDel="00000000" w:rsidR="00000000" w:rsidRPr="00000000">
        <w:rPr>
          <w:sz w:val="21"/>
          <w:szCs w:val="21"/>
          <w:rtl w:val="0"/>
        </w:rPr>
        <w:t xml:space="preserve">ventas_facturacion@hotmail.com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98565673828125" w:line="240" w:lineRule="auto"/>
        <w:ind w:left="7.5399780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6798095703125" w:line="242.21019744873047" w:lineRule="auto"/>
        <w:ind w:left="8.84002685546875" w:right="25.755615234375" w:hanging="8.8400268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su vez, con el propósito de que usted pueda limitar el uso y divulgación de los Datos Personales, adicionalmente podrá inscribirse en el Registro Público para Evitar Publicidad o Registro Público del Usuario (REPEP), el cual se encuentra a cargo de la Procuraduría Federal del Usuario (PROFECO), el cual tiene la finalidad de que los Datos Personales no sean utilizados para recibir publicidad o promociones por parte de las empresas de los sectores de telecomunicaciones, turístico y comercio, en sus prácticas de mercadotecnia. Para mayor información sobre este registro, el titular puede consultar el portal de internet de la PROFECO.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VIII. DERECHOS ARCO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64453125" w:line="241.20686531066895" w:lineRule="auto"/>
        <w:ind w:left="4.680023193359375" w:right="48.64501953125" w:firstLine="30.8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Usted tiene en todo momento el derecho de acceder, rectificar, cancelar u oponerse al tratamiento que le damos a sus datos personales (los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Derechos ARCO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), así como revocar el consentimiento otorgado para el tratamiento de los mismos; derecho que podrá hacer valer a través de la Unidad Especial de Protección de Datos Personales de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cuyos datos aparecen más adelante. Es importante que si bien el ejercicio de sus Derechos ARCO es gratuito,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podrá cobrarle los gastos justificados de envío y los costos de reproducción.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85009765625" w:line="242.69268035888672" w:lineRule="auto"/>
        <w:ind w:left="8.05999755859375" w:right="77.64404296875" w:firstLine="26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Dicha solicitud deberá contener por lo menos su nombre, domicilio completo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u otro medio para comunicarle la respuesta a su solicitud, documentos 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acrediten su identidad y especificando en forma clara y precisa los datos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personales de los que solicita su acceso, rectificación, actualización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cancelación, los elementos o documentos en donde pueden obrar los datos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personales e indicando las razones por las cuales desea acceder a sus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datos personales, o las razones por las que considera que sus datos deben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ser actualizados, rectificados o cancelados.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2740478515625" w:line="242.86216735839844" w:lineRule="auto"/>
        <w:ind w:left="23.05999755859375" w:right="216.7529296875" w:hanging="23.0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Asimismo, le pedimos considerar que es posible que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pueda negar el acceso a los Datos Personales o no pueda rectificar, cancelar, bloquear o conceder la oposición al tratamiento de la totalidad de sus datos personales de conformidad con las leyes que le sean aplicables, particularmente en los siguientes supuestos: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0909423828125" w:line="243.07900428771973" w:lineRule="auto"/>
        <w:ind w:left="369.36004638671875" w:right="478.8201904296875" w:hanging="10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Cuando el solicitante no sea el Titular de los Datos Personales, o el representante legal no esté debidamente acreditado para ello; b) Cuando en su base de datos, no se encuentren los Datos Personales del solicitante; c) Cuando se lesionen los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440185546875" w:line="240" w:lineRule="auto"/>
        <w:ind w:left="368.84002685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derechos de un tercero;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9085693359375" w:line="240.05358695983887" w:lineRule="auto"/>
        <w:ind w:left="368.84002685546875" w:right="179.384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d) Cuando exista un impedimento legal, o la resolución de una autoridad competente, que restrinja el acceso a los Datos Personales, o no permita la rectificación, cancelación u oposición de los mismos, y;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3287353515625" w:line="237.89637565612793" w:lineRule="auto"/>
        <w:ind w:left="376.9000244140625" w:right="6.527099609375" w:hanging="7.27996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Cuando la rectificación, cancelación u oposición haya sido previamente realizada.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9217529296875" w:line="241.29833221435547" w:lineRule="auto"/>
        <w:ind w:left="8.84002685546875" w:right="159.41162109375" w:firstLine="25.1399230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le comunicará en un plazo máximo de 20 (veinte) días naturales contados a partir de la fecha en que reciba la solicitud de acceso, rectificación, cancelación u oposición, la determinación adoptada, a efecto de que, en caso de resultar procedente, se haga efectiva dentro de los 15 (quince) días naturales siguientes a la fecha en que sea comunicada la respuesta.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7319049835205" w:lineRule="auto"/>
        <w:ind w:left="9.62005615234375" w:right="121.580810546875" w:firstLine="24.359893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informamos que usted puede iniciar el procedimiento de protección de Derechos ARCO, ante el Instituto Nacional de Transparencia, Acceso a la Información y Protección de Datos Personales (INAI), dentro de los 15 (quince) días naturales siguientes a la fecha en que se le haya dado respuesta a su solicitud y ésta no le sea satisfactoria, o bien, si transcurrido el término señalado, no se hubiera dado respuesta a su solicitud.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9892578125" w:line="240" w:lineRule="auto"/>
        <w:ind w:left="32.68005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IX. REVOCACIÓN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440673828125" w:line="240.45390129089355" w:lineRule="auto"/>
        <w:ind w:left="4.680023193359375" w:right="151.03515625" w:firstLine="30.8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 caso de que no desee que tratemos sus Datos Personales, puede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enviarnos su solicitud por medio de un correo electrónico a la dirección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correo electrónico: </w:t>
      </w:r>
      <w:r w:rsidDel="00000000" w:rsidR="00000000" w:rsidRPr="00000000">
        <w:rPr>
          <w:sz w:val="21"/>
          <w:szCs w:val="21"/>
          <w:rtl w:val="0"/>
        </w:rPr>
        <w:t xml:space="preserve">ventas_facturacion@hotmail.com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debiendo recibir una respuesta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 su solicitud. En su caso, nosotros informaremos dicha revocación a 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terceros que tengan acceso a sus datos.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99584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X. UNIDAD ESPECIAL DE PROTECCIÓN DE DATOS PERSONALES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82763671875" w:line="239.86826419830322" w:lineRule="auto"/>
        <w:ind w:left="23.05999755859375" w:right="20.277099609375" w:firstLine="11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Para cualquier duda o aclaración, así como para el ejercicio de sus Derechos ARCO, favor de comunicarse por medio de correo electrónico a la siguiente dirección: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1"/>
          <w:szCs w:val="21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sz w:val="21"/>
          <w:szCs w:val="21"/>
          <w:rtl w:val="0"/>
        </w:rPr>
        <w:t xml:space="preserve">ventas_facturacion@hotmail.com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bien en el domicilio de </w:t>
      </w:r>
      <w:r w:rsidDel="00000000" w:rsidR="00000000" w:rsidRPr="00000000">
        <w:rPr>
          <w:sz w:val="26"/>
          <w:szCs w:val="26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indicado en la Sección I de este Aviso de Privacidad.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9332275390625" w:line="240" w:lineRule="auto"/>
        <w:ind w:left="10.9199523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69384765625" w:line="242.2107696533203" w:lineRule="auto"/>
        <w:ind w:left="24.62005615234375" w:right="317.93701171875" w:hanging="18.63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También, en caso de tener alguna inquietud, puede usted consultar al INAI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http://inicio.inai.org.mx/SitePages/ifai.aspx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97729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XI. MODIFICACIONES AL AVISO DE PRIVACIDAD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70556640625" w:line="239.8677921295166" w:lineRule="auto"/>
        <w:ind w:left="8.84002685546875" w:right="177.550048828125" w:firstLine="4.1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Cualquier modificación a este Aviso de Privacidad se pondrá a disposición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del público en general en la página de internet de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Gruas Industriales Jalisco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y 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nuestras oficinas. Es responsabilidad del Titular revisar periódicamente 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contenido del Aviso de Privacidad en www.La Unión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332763671875" w:line="240" w:lineRule="auto"/>
        <w:ind w:left="19.2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Mudanzas.mx/avisodeprivacidad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190002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XII.USO DE COOKIES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10919189453125" w:line="240.8052635192871" w:lineRule="auto"/>
        <w:ind w:left="8.05999755859375" w:right="192.908935546875" w:firstLine="27.480010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  <w:sectPr>
          <w:pgSz w:h="15840" w:w="12240" w:orient="portrait"/>
          <w:pgMar w:bottom="1118.9986419677734" w:top="1395.99609375" w:left="1700.1112365722656" w:right="1600.5395507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El correcto funcionamiento de los sitios, aplicaciones y plataformas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Responsable y el de sus proveedores requieren de la habilitación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en sus navegadores. Los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son pequeños archivos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datos que se almacenan en el disco duro del equipo de cómputo o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dispositivo de comunicaciones electrónicas de un usuario al navegar en 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sitio de internet específico, el cual permite intercambiar información de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21076965332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estado entre dicho sitio y el navegador del usuario. La información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estado puede revelar medios de identificación de sesión, autenticación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preferencias del usuario, así como cualquier dato almacenado por 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navegador respecto al sitio de internet correspondiente. En la mayoría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los navegadores los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se aceptan automáticamente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 virtud de su configuración predeterminada, aunque el Titular puede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ajustar las preferencias de su navegador para aceptar o rechazar los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mismos. La desactivación de los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puede inhabilitar diversas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funciones de los sitios web o puede ocasionar que no se muestren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correctamente. En caso de que el Titular prefiera eliminar la información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los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cookies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” enviadas por el Responsable, se puede eliminar el archivo(s) 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final de cada sesión del explorador.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958984375" w:line="6218.99597167968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Fecha de emisión del Aviso de Privacidad: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2021.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</w:p>
    <w:sectPr>
      <w:type w:val="continuous"/>
      <w:pgSz w:h="15840" w:w="12240" w:orient="portrait"/>
      <w:pgMar w:bottom="1118.9986419677734" w:top="1395.99609375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